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933575" cy="118999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89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24" w:line="199" w:lineRule="auto"/>
        <w:rPr>
          <w:b/>
          <w:color w:val="FFFFFF"/>
          <w:sz w:val="72"/>
          <w:szCs w:val="72"/>
        </w:rPr>
      </w:pPr>
      <w:r>
        <w:rPr>
          <w:b/>
          <w:color w:val="FFFFFF"/>
          <w:sz w:val="72"/>
          <w:szCs w:val="72"/>
        </w:rPr>
        <w:t xml:space="preserve">DBS Student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199" w:lineRule="auto"/>
        <w:rPr>
          <w:b/>
          <w:color w:val="FFFFFF"/>
          <w:sz w:val="72"/>
          <w:szCs w:val="72"/>
        </w:rPr>
      </w:pPr>
      <w:r>
        <w:rPr>
          <w:b/>
          <w:color w:val="FFFFFF"/>
          <w:sz w:val="72"/>
          <w:szCs w:val="72"/>
        </w:rPr>
        <w:t>Accommodation Guide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5" w:line="199" w:lineRule="auto"/>
        <w:rPr>
          <w:color w:val="FFFFFF"/>
          <w:sz w:val="40"/>
          <w:szCs w:val="40"/>
        </w:rPr>
        <w:sectPr w:rsidR="00D07F9A">
          <w:pgSz w:w="11880" w:h="16840"/>
          <w:pgMar w:top="258" w:right="0" w:bottom="572" w:left="580" w:header="0" w:footer="720" w:gutter="0"/>
          <w:pgNumType w:start="1"/>
          <w:cols w:space="720"/>
        </w:sectPr>
      </w:pPr>
      <w:r>
        <w:rPr>
          <w:color w:val="FFFFFF"/>
          <w:sz w:val="40"/>
          <w:szCs w:val="40"/>
        </w:rPr>
        <w:t xml:space="preserve">2021 / 2022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8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3" w:line="240" w:lineRule="auto"/>
        <w:ind w:left="9"/>
        <w:rPr>
          <w:color w:val="2E74B5"/>
          <w:sz w:val="31"/>
          <w:szCs w:val="31"/>
        </w:rPr>
      </w:pPr>
      <w:r>
        <w:rPr>
          <w:color w:val="2E74B5"/>
          <w:sz w:val="31"/>
          <w:szCs w:val="31"/>
        </w:rPr>
        <w:lastRenderedPageBreak/>
        <w:t xml:space="preserve">Table of Contents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357" w:lineRule="auto"/>
        <w:ind w:right="1417"/>
        <w:jc w:val="right"/>
        <w:rPr>
          <w:color w:val="000000"/>
        </w:rPr>
      </w:pPr>
      <w:r>
        <w:rPr>
          <w:b/>
          <w:color w:val="000000"/>
        </w:rPr>
        <w:t xml:space="preserve">Introduction </w:t>
      </w:r>
      <w:r>
        <w:rPr>
          <w:color w:val="000000"/>
        </w:rPr>
        <w:t xml:space="preserve">...........................................................................................................................................................2 </w:t>
      </w:r>
      <w:r>
        <w:rPr>
          <w:b/>
          <w:color w:val="000000"/>
        </w:rPr>
        <w:t>Accommodation Options</w:t>
      </w:r>
      <w:r>
        <w:rPr>
          <w:color w:val="000000"/>
        </w:rPr>
        <w:t>..............................................................................</w:t>
      </w:r>
      <w:r>
        <w:rPr>
          <w:color w:val="000000"/>
        </w:rPr>
        <w:t>.........................................................3 Student Residences ............................................................................................................................................3 Landlords...........................</w:t>
      </w:r>
      <w:r>
        <w:rPr>
          <w:color w:val="000000"/>
        </w:rPr>
        <w:t>.................................................................................................................................4 Homestay (not available for April and September 2021 intake).................................................................</w:t>
      </w:r>
      <w:r>
        <w:rPr>
          <w:color w:val="000000"/>
        </w:rPr>
        <w:t xml:space="preserve">.......4 Short Term – Hostels..........................................................................................................................................4 </w:t>
      </w:r>
      <w:r>
        <w:rPr>
          <w:b/>
          <w:color w:val="000000"/>
        </w:rPr>
        <w:t>Prevent Fraud</w:t>
      </w:r>
      <w:r>
        <w:rPr>
          <w:color w:val="000000"/>
        </w:rPr>
        <w:t>..........................................................................</w:t>
      </w:r>
      <w:r>
        <w:rPr>
          <w:color w:val="000000"/>
        </w:rPr>
        <w:t xml:space="preserve">...............................................................................5 </w:t>
      </w:r>
      <w:r>
        <w:rPr>
          <w:b/>
          <w:color w:val="000000"/>
        </w:rPr>
        <w:t>Renting Guidelines</w:t>
      </w:r>
      <w:r>
        <w:rPr>
          <w:color w:val="000000"/>
        </w:rPr>
        <w:t xml:space="preserve">.................................................................................................................................................6 2. Decide </w:t>
      </w:r>
      <w:r>
        <w:rPr>
          <w:color w:val="000000"/>
        </w:rPr>
        <w:t>on a budget.........................................................................................................................................6 3. View before paying.....................................................................................</w:t>
      </w:r>
      <w:r>
        <w:rPr>
          <w:color w:val="000000"/>
        </w:rPr>
        <w:t>....................................................6 4. Check that everything is working ...................................................................................................................6 5. Sign a rental agreement.......................</w:t>
      </w:r>
      <w:r>
        <w:rPr>
          <w:color w:val="000000"/>
        </w:rPr>
        <w:t xml:space="preserve">..........................................................................................................7 6. Get a receipt for any payments made............................................................................................................7 </w:t>
      </w:r>
      <w:r>
        <w:rPr>
          <w:color w:val="000000"/>
        </w:rPr>
        <w:t>7. Make a list of furniture and appliances with the landlord.............................................................................7 8. Know when the deposit and rent are due............................................................................</w:t>
      </w:r>
      <w:r>
        <w:rPr>
          <w:color w:val="000000"/>
        </w:rPr>
        <w:t>..........................7 9. Know your tenant rights and responsibilities.................................................................................................7 10. Getting to and from DBS ......................................................</w:t>
      </w:r>
      <w:r>
        <w:rPr>
          <w:color w:val="000000"/>
        </w:rPr>
        <w:t xml:space="preserve">........................................................................7 </w:t>
      </w:r>
      <w:r>
        <w:rPr>
          <w:b/>
          <w:color w:val="000000"/>
        </w:rPr>
        <w:t xml:space="preserve">*Please Note </w:t>
      </w:r>
      <w:r>
        <w:rPr>
          <w:color w:val="000000"/>
        </w:rPr>
        <w:t>......................................................................................................................................................8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0" w:line="240" w:lineRule="auto"/>
        <w:ind w:left="5333"/>
        <w:rPr>
          <w:color w:val="000000"/>
        </w:rPr>
      </w:pPr>
      <w:r>
        <w:rPr>
          <w:color w:val="000000"/>
        </w:rPr>
        <w:lastRenderedPageBreak/>
        <w:t xml:space="preserve">1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8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1" w:line="240" w:lineRule="auto"/>
        <w:ind w:left="869"/>
        <w:rPr>
          <w:color w:val="35ABFF"/>
          <w:sz w:val="31"/>
          <w:szCs w:val="31"/>
        </w:rPr>
      </w:pPr>
      <w:r>
        <w:rPr>
          <w:color w:val="35ABFF"/>
          <w:sz w:val="31"/>
          <w:szCs w:val="31"/>
        </w:rPr>
        <w:t xml:space="preserve">Introduction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69" w:lineRule="auto"/>
        <w:ind w:left="866" w:right="1474" w:hanging="17"/>
        <w:rPr>
          <w:color w:val="000000"/>
        </w:rPr>
      </w:pPr>
      <w:r>
        <w:rPr>
          <w:color w:val="000000"/>
        </w:rPr>
        <w:t xml:space="preserve">Welcome to the DBS Accommodation Guide. Choosing the right place to stay while you are studying </w:t>
      </w:r>
      <w:r>
        <w:rPr>
          <w:color w:val="000000"/>
        </w:rPr>
        <w:t xml:space="preserve">in Dublin can be a daunting challenge, especially when you are unfamiliar with the city. This guide </w:t>
      </w:r>
      <w:r>
        <w:rPr>
          <w:color w:val="000000"/>
        </w:rPr>
        <w:t>has been produced by the DBS Student Experience Team to he</w:t>
      </w:r>
      <w:r>
        <w:rPr>
          <w:color w:val="000000"/>
        </w:rPr>
        <w:t xml:space="preserve">lp you with your search.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844"/>
        <w:rPr>
          <w:color w:val="000000"/>
        </w:rPr>
      </w:pPr>
      <w:r>
        <w:rPr>
          <w:color w:val="000000"/>
        </w:rPr>
        <w:t xml:space="preserve">This guide covers: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3018012</wp:posOffset>
            </wp:positionH>
            <wp:positionV relativeFrom="paragraph">
              <wp:posOffset>112522</wp:posOffset>
            </wp:positionV>
            <wp:extent cx="3257296" cy="2171446"/>
            <wp:effectExtent l="0" t="0" r="0" b="0"/>
            <wp:wrapSquare wrapText="left" distT="19050" distB="19050" distL="19050" distR="1905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296" cy="2171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2820526</wp:posOffset>
            </wp:positionH>
            <wp:positionV relativeFrom="paragraph">
              <wp:posOffset>-84709</wp:posOffset>
            </wp:positionV>
            <wp:extent cx="3849370" cy="2764155"/>
            <wp:effectExtent l="0" t="0" r="0" b="0"/>
            <wp:wrapSquare wrapText="left" distT="19050" distB="19050" distL="19050" distR="1905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2764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854"/>
        <w:rPr>
          <w:color w:val="000000"/>
        </w:rPr>
      </w:pPr>
      <w:r>
        <w:rPr>
          <w:color w:val="404040"/>
        </w:rPr>
        <w:t xml:space="preserve">• </w:t>
      </w:r>
      <w:r>
        <w:rPr>
          <w:color w:val="000000"/>
        </w:rPr>
        <w:t xml:space="preserve">The types of accommodation available in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132"/>
        <w:rPr>
          <w:color w:val="000000"/>
        </w:rPr>
      </w:pPr>
      <w:r>
        <w:rPr>
          <w:color w:val="000000"/>
        </w:rPr>
        <w:t xml:space="preserve">Dublin City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54"/>
        <w:rPr>
          <w:color w:val="000000"/>
        </w:rPr>
      </w:pPr>
      <w:r>
        <w:rPr>
          <w:color w:val="404040"/>
        </w:rPr>
        <w:t xml:space="preserve">• </w:t>
      </w:r>
      <w:r>
        <w:rPr>
          <w:color w:val="000000"/>
        </w:rPr>
        <w:t xml:space="preserve">Where to look for accommodation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854"/>
        <w:rPr>
          <w:color w:val="000000"/>
        </w:rPr>
      </w:pPr>
      <w:r>
        <w:rPr>
          <w:color w:val="404040"/>
        </w:rPr>
        <w:t xml:space="preserve">• </w:t>
      </w:r>
      <w:r>
        <w:rPr>
          <w:color w:val="000000"/>
        </w:rPr>
        <w:t xml:space="preserve">Guidelines for renting in Dublin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854"/>
        <w:rPr>
          <w:color w:val="000000"/>
        </w:rPr>
      </w:pPr>
      <w:r>
        <w:rPr>
          <w:color w:val="404040"/>
        </w:rPr>
        <w:t xml:space="preserve">• </w:t>
      </w:r>
      <w:r>
        <w:rPr>
          <w:color w:val="000000"/>
        </w:rPr>
        <w:t xml:space="preserve">Tenant and landlord rights and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130"/>
        <w:rPr>
          <w:color w:val="000000"/>
        </w:rPr>
      </w:pPr>
      <w:proofErr w:type="gramStart"/>
      <w:r>
        <w:rPr>
          <w:color w:val="000000"/>
        </w:rPr>
        <w:t>responsibilities</w:t>
      </w:r>
      <w:proofErr w:type="gramEnd"/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843"/>
        <w:rPr>
          <w:b/>
          <w:color w:val="404040"/>
        </w:rPr>
      </w:pPr>
      <w:r>
        <w:rPr>
          <w:b/>
          <w:color w:val="404040"/>
        </w:rPr>
        <w:t xml:space="preserve">NOTE: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6" w:lineRule="auto"/>
        <w:ind w:left="845" w:right="1590" w:hanging="6"/>
        <w:rPr>
          <w:b/>
          <w:color w:val="404040"/>
        </w:rPr>
      </w:pPr>
      <w:r>
        <w:rPr>
          <w:b/>
          <w:color w:val="404040"/>
        </w:rPr>
        <w:t xml:space="preserve">&gt;&gt; Please be cautious when renting accommodation from private landlords - do NOT pay deposit </w:t>
      </w:r>
      <w:r>
        <w:rPr>
          <w:b/>
          <w:color w:val="404040"/>
        </w:rPr>
        <w:t xml:space="preserve">or rent without viewing the property in person first. Our Student Experience Team will help to </w:t>
      </w:r>
      <w:r>
        <w:rPr>
          <w:b/>
          <w:color w:val="404040"/>
        </w:rPr>
        <w:t>advise you if you suspect an accommodation source is fraudulent or</w:t>
      </w:r>
      <w:r>
        <w:rPr>
          <w:b/>
          <w:color w:val="404040"/>
        </w:rPr>
        <w:t xml:space="preserve"> suspicious.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857"/>
        <w:rPr>
          <w:b/>
          <w:color w:val="404040"/>
        </w:rPr>
      </w:pPr>
      <w:r>
        <w:rPr>
          <w:b/>
          <w:color w:val="40404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67" w:lineRule="auto"/>
        <w:ind w:left="862" w:right="1404"/>
        <w:rPr>
          <w:color w:val="000000"/>
        </w:rPr>
      </w:pPr>
      <w:r>
        <w:rPr>
          <w:color w:val="000000"/>
        </w:rPr>
        <w:t xml:space="preserve">For further information and advice please mail </w:t>
      </w:r>
      <w:r>
        <w:rPr>
          <w:i/>
          <w:color w:val="000000"/>
        </w:rPr>
        <w:t xml:space="preserve">The Student Experience Team </w:t>
      </w:r>
      <w:r>
        <w:rPr>
          <w:color w:val="000000"/>
        </w:rPr>
        <w:t xml:space="preserve">who will assist you with </w:t>
      </w:r>
      <w:r>
        <w:rPr>
          <w:color w:val="000000"/>
        </w:rPr>
        <w:t xml:space="preserve">any questions or queries.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75" w:lineRule="auto"/>
        <w:ind w:left="857" w:right="2354" w:hanging="7"/>
        <w:rPr>
          <w:color w:val="000000"/>
        </w:rPr>
      </w:pPr>
      <w:r>
        <w:rPr>
          <w:color w:val="000000"/>
        </w:rPr>
        <w:t xml:space="preserve">We look forward to welcoming you to DBS and hope you enjoy your time in our ‘Fair City’!  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left="862"/>
        <w:rPr>
          <w:color w:val="000000"/>
        </w:rPr>
      </w:pPr>
      <w:r>
        <w:rPr>
          <w:color w:val="00000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7" w:line="240" w:lineRule="auto"/>
        <w:ind w:left="5327"/>
        <w:rPr>
          <w:color w:val="000000"/>
        </w:rPr>
      </w:pPr>
      <w:r>
        <w:rPr>
          <w:color w:val="000000"/>
        </w:rPr>
        <w:lastRenderedPageBreak/>
        <w:t xml:space="preserve">2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8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ind w:left="631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171700" cy="1628775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2750820" cy="2063115"/>
            <wp:effectExtent l="0" t="0" r="0" b="0"/>
            <wp:docPr id="1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6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2153920" cy="1615440"/>
            <wp:effectExtent l="0" t="0" r="0" b="0"/>
            <wp:docPr id="1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615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8"/>
        <w:rPr>
          <w:color w:val="35ABFF"/>
          <w:sz w:val="31"/>
          <w:szCs w:val="31"/>
        </w:rPr>
      </w:pPr>
      <w:r>
        <w:rPr>
          <w:color w:val="35ABFF"/>
          <w:sz w:val="31"/>
          <w:szCs w:val="31"/>
        </w:rPr>
        <w:t xml:space="preserve">Accommodation Options: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2" w:line="240" w:lineRule="auto"/>
        <w:ind w:left="864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Student Residences  </w:t>
      </w:r>
    </w:p>
    <w:p w:rsidR="00191AF2" w:rsidRDefault="004D710A" w:rsidP="00191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66" w:lineRule="auto"/>
        <w:ind w:left="869" w:right="1706" w:hanging="7"/>
        <w:rPr>
          <w:color w:val="000000"/>
        </w:rPr>
      </w:pPr>
      <w:r>
        <w:rPr>
          <w:color w:val="000000"/>
        </w:rPr>
        <w:t xml:space="preserve">DBS </w:t>
      </w:r>
      <w:r w:rsidR="00191AF2">
        <w:rPr>
          <w:color w:val="000000"/>
        </w:rPr>
        <w:t xml:space="preserve">are delighted to partner with The Brickworks, Dublin for the 2022/2023 Academic year. The Brickworks is a high quality residence exclusively for students. </w:t>
      </w:r>
    </w:p>
    <w:p w:rsidR="00191AF2" w:rsidRDefault="00191AF2" w:rsidP="00191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66" w:lineRule="auto"/>
        <w:ind w:left="869" w:right="1706" w:hanging="7"/>
        <w:rPr>
          <w:color w:val="000000"/>
        </w:rPr>
      </w:pPr>
      <w:r>
        <w:rPr>
          <w:color w:val="000000"/>
        </w:rPr>
        <w:t xml:space="preserve">Each room is en-suite, with plenty of storage space and room for study. The shared kitchens and living spaces are fully equipped and ready to move into. The campus also includes a gym, cinema, roof top terrace, communal areas, and study spaces.  </w:t>
      </w:r>
    </w:p>
    <w:p w:rsidR="00D07F9A" w:rsidRDefault="00191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65" w:lineRule="auto"/>
        <w:ind w:left="869" w:right="1680" w:hanging="7"/>
        <w:rPr>
          <w:color w:val="000000"/>
        </w:rPr>
      </w:pPr>
      <w:r>
        <w:rPr>
          <w:color w:val="000000"/>
        </w:rPr>
        <w:t xml:space="preserve">The Brickworks is </w:t>
      </w:r>
      <w:r w:rsidR="004D710A">
        <w:rPr>
          <w:color w:val="000000"/>
        </w:rPr>
        <w:t xml:space="preserve">located in the Heart of The Liberties, one of Dublin's most historic </w:t>
      </w:r>
      <w:r>
        <w:t>neighbourhoods</w:t>
      </w:r>
      <w:r w:rsidR="004D710A">
        <w:rPr>
          <w:color w:val="000000"/>
        </w:rPr>
        <w:t xml:space="preserve">, </w:t>
      </w:r>
      <w:r w:rsidR="004D710A">
        <w:rPr>
          <w:color w:val="000000"/>
        </w:rPr>
        <w:t>known for traditional pubs, weekend markets and tourist a</w:t>
      </w:r>
      <w:r w:rsidR="004D710A">
        <w:rPr>
          <w:color w:val="000000"/>
        </w:rPr>
        <w:t xml:space="preserve">ttractions. It is a 20 minute walk to the </w:t>
      </w:r>
      <w:r w:rsidR="004D710A">
        <w:rPr>
          <w:color w:val="000000"/>
        </w:rPr>
        <w:t xml:space="preserve">DBS campus.  </w:t>
      </w:r>
    </w:p>
    <w:p w:rsidR="00D07F9A" w:rsidRDefault="004D710A" w:rsidP="00191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5" w:lineRule="auto"/>
        <w:ind w:left="846" w:right="1554" w:firstLine="6"/>
        <w:rPr>
          <w:color w:val="000000"/>
        </w:rPr>
      </w:pPr>
      <w:r>
        <w:rPr>
          <w:color w:val="000000"/>
        </w:rPr>
        <w:t>All utilities includ</w:t>
      </w:r>
      <w:r w:rsidR="00191AF2">
        <w:rPr>
          <w:color w:val="000000"/>
        </w:rPr>
        <w:t xml:space="preserve">ing WIFI, are included in the price. </w:t>
      </w:r>
      <w:r>
        <w:rPr>
          <w:color w:val="000000"/>
        </w:rPr>
        <w:t xml:space="preserve">2-week, 4-week, semester and linear accommodation </w:t>
      </w:r>
      <w:r w:rsidR="00191AF2">
        <w:rPr>
          <w:color w:val="000000"/>
        </w:rPr>
        <w:t xml:space="preserve">options are available. </w:t>
      </w:r>
      <w:r>
        <w:rPr>
          <w:color w:val="00000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447" w:lineRule="auto"/>
        <w:ind w:left="861" w:right="1678"/>
        <w:rPr>
          <w:color w:val="0563C1"/>
        </w:rPr>
      </w:pPr>
      <w:hyperlink r:id="rId10">
        <w:r w:rsidR="00E64FA1">
          <w:rPr>
            <w:color w:val="1155CC"/>
            <w:u w:val="single"/>
          </w:rPr>
          <w:t>Click here to inquire and book a ro</w:t>
        </w:r>
        <w:r w:rsidR="00E64FA1">
          <w:rPr>
            <w:color w:val="1155CC"/>
            <w:u w:val="single"/>
          </w:rPr>
          <w:t>o</w:t>
        </w:r>
        <w:r w:rsidR="00E64FA1">
          <w:rPr>
            <w:color w:val="1155CC"/>
            <w:u w:val="single"/>
          </w:rPr>
          <w:t>m</w:t>
        </w:r>
        <w:r w:rsidR="00E64FA1">
          <w:rPr>
            <w:color w:val="1155CC"/>
            <w:u w:val="single"/>
          </w:rPr>
          <w:t xml:space="preserve"> at The Brickworks </w:t>
        </w:r>
        <w:r>
          <w:rPr>
            <w:color w:val="1155CC"/>
            <w:u w:val="single"/>
          </w:rPr>
          <w:t xml:space="preserve"> </w:t>
        </w:r>
      </w:hyperlink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57"/>
        <w:rPr>
          <w:color w:val="0563C1"/>
        </w:rPr>
      </w:pPr>
      <w:r>
        <w:rPr>
          <w:color w:val="0563C1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9" w:line="240" w:lineRule="auto"/>
        <w:ind w:left="5326"/>
        <w:rPr>
          <w:color w:val="000000"/>
        </w:rPr>
      </w:pPr>
      <w:r>
        <w:rPr>
          <w:color w:val="000000"/>
        </w:rPr>
        <w:t xml:space="preserve">3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8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4" w:line="240" w:lineRule="auto"/>
        <w:ind w:left="873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lastRenderedPageBreak/>
        <w:t xml:space="preserve">Landlords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65" w:lineRule="auto"/>
        <w:ind w:left="869" w:right="1540" w:hanging="24"/>
        <w:rPr>
          <w:color w:val="000000"/>
        </w:rPr>
      </w:pPr>
      <w:r>
        <w:rPr>
          <w:color w:val="000000"/>
        </w:rPr>
        <w:t xml:space="preserve">This is the most common form of renting in Dublin. You can either rent a whole property or a single </w:t>
      </w:r>
      <w:r>
        <w:rPr>
          <w:color w:val="000000"/>
        </w:rPr>
        <w:t xml:space="preserve">room. Please exercise caution and inspect the property personally before paying any deposit.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844"/>
        <w:rPr>
          <w:color w:val="000000"/>
        </w:rPr>
      </w:pPr>
      <w:r>
        <w:rPr>
          <w:color w:val="000000"/>
        </w:rPr>
        <w:t>The following is a list of online databases with houses or r</w:t>
      </w:r>
      <w:r>
        <w:rPr>
          <w:color w:val="000000"/>
        </w:rPr>
        <w:t xml:space="preserve">ooms to rent: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863"/>
        <w:rPr>
          <w:color w:val="800080"/>
        </w:rPr>
      </w:pPr>
      <w:r>
        <w:rPr>
          <w:color w:val="404040"/>
        </w:rPr>
        <w:t xml:space="preserve">• </w:t>
      </w:r>
      <w:r>
        <w:rPr>
          <w:color w:val="800080"/>
          <w:u w:val="single"/>
        </w:rPr>
        <w:t>https://www.hostingpower.ie</w:t>
      </w:r>
      <w:r>
        <w:rPr>
          <w:color w:val="80008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63"/>
        <w:rPr>
          <w:color w:val="800080"/>
        </w:rPr>
      </w:pPr>
      <w:r>
        <w:rPr>
          <w:color w:val="404040"/>
        </w:rPr>
        <w:t xml:space="preserve">• </w:t>
      </w:r>
      <w:r>
        <w:rPr>
          <w:color w:val="800080"/>
          <w:u w:val="single"/>
        </w:rPr>
        <w:t>http://www.daft.ie</w:t>
      </w:r>
      <w:r>
        <w:rPr>
          <w:color w:val="80008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63"/>
        <w:rPr>
          <w:color w:val="800080"/>
        </w:rPr>
      </w:pPr>
      <w:r>
        <w:rPr>
          <w:color w:val="404040"/>
        </w:rPr>
        <w:t xml:space="preserve">• </w:t>
      </w:r>
      <w:r>
        <w:rPr>
          <w:color w:val="800080"/>
          <w:u w:val="single"/>
        </w:rPr>
        <w:t>http://www.myhome.ie</w:t>
      </w:r>
      <w:r>
        <w:rPr>
          <w:color w:val="80008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63"/>
        <w:rPr>
          <w:color w:val="800080"/>
        </w:rPr>
      </w:pPr>
      <w:r>
        <w:rPr>
          <w:color w:val="404040"/>
        </w:rPr>
        <w:t xml:space="preserve">• </w:t>
      </w:r>
      <w:r>
        <w:rPr>
          <w:color w:val="800080"/>
          <w:u w:val="single"/>
        </w:rPr>
        <w:t>http://www.collegecribs.ie</w:t>
      </w:r>
      <w:r>
        <w:rPr>
          <w:color w:val="80008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863"/>
        <w:rPr>
          <w:color w:val="800080"/>
        </w:rPr>
      </w:pPr>
      <w:r>
        <w:rPr>
          <w:color w:val="404040"/>
        </w:rPr>
        <w:t xml:space="preserve">• </w:t>
      </w:r>
      <w:r>
        <w:rPr>
          <w:color w:val="800080"/>
          <w:u w:val="single"/>
        </w:rPr>
        <w:t>http://www.homes.usi.ie</w:t>
      </w:r>
      <w:r>
        <w:rPr>
          <w:color w:val="80008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863"/>
        <w:rPr>
          <w:color w:val="800080"/>
        </w:rPr>
      </w:pPr>
      <w:r>
        <w:rPr>
          <w:color w:val="404040"/>
        </w:rPr>
        <w:t xml:space="preserve">• </w:t>
      </w:r>
      <w:r>
        <w:rPr>
          <w:color w:val="800080"/>
          <w:u w:val="single"/>
        </w:rPr>
        <w:t>http://www.airbnb.ie</w:t>
      </w:r>
      <w:r>
        <w:rPr>
          <w:color w:val="80008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3" w:line="240" w:lineRule="auto"/>
        <w:ind w:left="859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Homestay </w:t>
      </w:r>
    </w:p>
    <w:p w:rsidR="00E64FA1" w:rsidRDefault="00B40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67" w:lineRule="auto"/>
        <w:ind w:left="861" w:right="1812"/>
        <w:rPr>
          <w:highlight w:val="white"/>
        </w:rPr>
      </w:pPr>
      <w:r>
        <w:rPr>
          <w:highlight w:val="white"/>
        </w:rPr>
        <w:t>DBS are delighted to once again partner with International Student Accommodation (ISA) to provide an option</w:t>
      </w:r>
      <w:r w:rsidR="00E64FA1">
        <w:rPr>
          <w:highlight w:val="white"/>
        </w:rPr>
        <w:t xml:space="preserve"> (subject to availability) </w:t>
      </w:r>
      <w:r>
        <w:rPr>
          <w:highlight w:val="white"/>
        </w:rPr>
        <w:t>to stay with a Host family for our students,</w:t>
      </w:r>
      <w:r>
        <w:rPr>
          <w:highlight w:val="white"/>
        </w:rPr>
        <w:t xml:space="preserve"> ISA are </w:t>
      </w:r>
      <w:r w:rsidR="00191AF2">
        <w:rPr>
          <w:highlight w:val="white"/>
        </w:rPr>
        <w:t xml:space="preserve">the </w:t>
      </w:r>
      <w:r w:rsidR="004D710A">
        <w:rPr>
          <w:highlight w:val="white"/>
        </w:rPr>
        <w:t xml:space="preserve">largest independent provider of host families in Ireland. </w:t>
      </w:r>
    </w:p>
    <w:p w:rsidR="00B40CA3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67" w:lineRule="auto"/>
        <w:ind w:left="861" w:right="1812"/>
        <w:rPr>
          <w:highlight w:val="white"/>
        </w:rPr>
      </w:pPr>
      <w:r>
        <w:rPr>
          <w:highlight w:val="white"/>
        </w:rPr>
        <w:t xml:space="preserve">All families are inspected and </w:t>
      </w:r>
      <w:r w:rsidR="00E64FA1">
        <w:rPr>
          <w:highlight w:val="white"/>
        </w:rPr>
        <w:t>Garda</w:t>
      </w:r>
      <w:r w:rsidR="00C63F35">
        <w:rPr>
          <w:highlight w:val="white"/>
        </w:rPr>
        <w:t xml:space="preserve"> (Police)</w:t>
      </w:r>
      <w:r w:rsidR="00E64FA1">
        <w:rPr>
          <w:highlight w:val="white"/>
        </w:rPr>
        <w:t xml:space="preserve"> </w:t>
      </w:r>
      <w:r>
        <w:rPr>
          <w:highlight w:val="white"/>
        </w:rPr>
        <w:t xml:space="preserve">vetted.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67" w:lineRule="auto"/>
        <w:ind w:left="861" w:right="1812"/>
        <w:rPr>
          <w:highlight w:val="white"/>
        </w:rPr>
      </w:pPr>
      <w:r>
        <w:rPr>
          <w:highlight w:val="white"/>
        </w:rPr>
        <w:t xml:space="preserve">Living with a host family is a great way to meet Irish people and immerse yourself in Irish life. </w:t>
      </w:r>
      <w:r w:rsidR="00E64FA1">
        <w:rPr>
          <w:highlight w:val="white"/>
        </w:rPr>
        <w:t xml:space="preserve">It allows </w:t>
      </w:r>
      <w:r w:rsidR="00C63F35">
        <w:rPr>
          <w:highlight w:val="white"/>
        </w:rPr>
        <w:t xml:space="preserve">you </w:t>
      </w:r>
      <w:r w:rsidR="00E64FA1">
        <w:rPr>
          <w:highlight w:val="white"/>
        </w:rPr>
        <w:t xml:space="preserve">to settle into Dublin and search for your own room once you arrive in the city. </w:t>
      </w:r>
    </w:p>
    <w:p w:rsidR="00E64FA1" w:rsidRDefault="00B40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67" w:lineRule="auto"/>
        <w:ind w:left="861" w:right="1812"/>
        <w:rPr>
          <w:highlight w:val="white"/>
        </w:rPr>
      </w:pPr>
      <w:r>
        <w:rPr>
          <w:highlight w:val="white"/>
        </w:rPr>
        <w:t xml:space="preserve">Homestay is based on availability and prices </w:t>
      </w:r>
      <w:r w:rsidR="00E64FA1">
        <w:rPr>
          <w:highlight w:val="white"/>
        </w:rPr>
        <w:t xml:space="preserve">start at </w:t>
      </w:r>
      <w:r>
        <w:rPr>
          <w:highlight w:val="white"/>
        </w:rPr>
        <w:t xml:space="preserve">215 per week for a single room, half board. </w:t>
      </w:r>
      <w:r w:rsidR="00E64FA1">
        <w:rPr>
          <w:highlight w:val="white"/>
        </w:rPr>
        <w:t xml:space="preserve">You also need to factor in </w:t>
      </w:r>
      <w:proofErr w:type="spellStart"/>
      <w:r w:rsidR="00E64FA1">
        <w:rPr>
          <w:highlight w:val="white"/>
        </w:rPr>
        <w:t>approx</w:t>
      </w:r>
      <w:proofErr w:type="spellEnd"/>
      <w:r w:rsidR="00E64FA1">
        <w:rPr>
          <w:highlight w:val="white"/>
        </w:rPr>
        <w:t xml:space="preserve"> €25 per week to commute to college, </w:t>
      </w:r>
      <w:r>
        <w:rPr>
          <w:highlight w:val="white"/>
        </w:rPr>
        <w:t xml:space="preserve">host families </w:t>
      </w:r>
      <w:r w:rsidR="00E64FA1">
        <w:rPr>
          <w:highlight w:val="white"/>
        </w:rPr>
        <w:t xml:space="preserve">are located in </w:t>
      </w:r>
      <w:r>
        <w:rPr>
          <w:highlight w:val="white"/>
        </w:rPr>
        <w:t xml:space="preserve">the </w:t>
      </w:r>
      <w:r w:rsidR="00E64FA1">
        <w:rPr>
          <w:highlight w:val="white"/>
        </w:rPr>
        <w:t>suburbs</w:t>
      </w:r>
      <w:r>
        <w:rPr>
          <w:highlight w:val="white"/>
        </w:rPr>
        <w:t xml:space="preserve"> of</w:t>
      </w:r>
      <w:r w:rsidR="00E64FA1">
        <w:rPr>
          <w:highlight w:val="white"/>
        </w:rPr>
        <w:t xml:space="preserve"> Dublin with good public transport links to the </w:t>
      </w:r>
      <w:r w:rsidR="00C63F35">
        <w:rPr>
          <w:highlight w:val="white"/>
        </w:rPr>
        <w:t>City Centre</w:t>
      </w:r>
      <w:r w:rsidR="00E64FA1">
        <w:rPr>
          <w:highlight w:val="white"/>
        </w:rPr>
        <w:t>.</w:t>
      </w:r>
    </w:p>
    <w:p w:rsidR="00E64FA1" w:rsidRDefault="00E64FA1" w:rsidP="00E64F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447" w:lineRule="auto"/>
        <w:ind w:left="861" w:right="1678"/>
        <w:rPr>
          <w:color w:val="0563C1"/>
        </w:rPr>
      </w:pPr>
      <w:hyperlink r:id="rId11">
        <w:r>
          <w:rPr>
            <w:color w:val="1155CC"/>
            <w:u w:val="single"/>
          </w:rPr>
          <w:t xml:space="preserve">Click here to inquire </w:t>
        </w:r>
        <w:r w:rsidR="00C63F35">
          <w:rPr>
            <w:color w:val="1155CC"/>
            <w:u w:val="single"/>
          </w:rPr>
          <w:t>about Homestay and book a room</w:t>
        </w:r>
        <w:r>
          <w:rPr>
            <w:color w:val="1155CC"/>
            <w:u w:val="single"/>
          </w:rPr>
          <w:t xml:space="preserve">  </w:t>
        </w:r>
      </w:hyperlink>
    </w:p>
    <w:p w:rsidR="00D07F9A" w:rsidRDefault="00C63F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0" w:line="240" w:lineRule="auto"/>
        <w:ind w:left="850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>S</w:t>
      </w:r>
      <w:r w:rsidR="004D710A">
        <w:rPr>
          <w:b/>
          <w:color w:val="4161AF"/>
          <w:sz w:val="24"/>
          <w:szCs w:val="24"/>
        </w:rPr>
        <w:t xml:space="preserve">hort Term – Hostels  </w:t>
      </w:r>
    </w:p>
    <w:p w:rsidR="00D07F9A" w:rsidRDefault="00B40C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65" w:lineRule="auto"/>
        <w:ind w:left="869" w:right="1475" w:hanging="7"/>
      </w:pPr>
      <w:r>
        <w:rPr>
          <w:color w:val="000000"/>
        </w:rPr>
        <w:t xml:space="preserve">Hostels </w:t>
      </w:r>
      <w:r w:rsidR="004C406B">
        <w:rPr>
          <w:color w:val="000000"/>
        </w:rPr>
        <w:t>provide short term rooms, usually in shared rooms or dorm</w:t>
      </w:r>
      <w:r w:rsidR="004D710A">
        <w:rPr>
          <w:color w:val="000000"/>
        </w:rPr>
        <w:t>atories</w:t>
      </w:r>
      <w:bookmarkStart w:id="0" w:name="_GoBack"/>
      <w:bookmarkEnd w:id="0"/>
      <w:r w:rsidR="004C406B">
        <w:rPr>
          <w:color w:val="000000"/>
        </w:rPr>
        <w:t xml:space="preserve">.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65" w:lineRule="auto"/>
        <w:ind w:left="861" w:right="1475"/>
        <w:rPr>
          <w:color w:val="0563C1"/>
        </w:rPr>
      </w:pPr>
      <w:r>
        <w:rPr>
          <w:color w:val="404040"/>
        </w:rPr>
        <w:t xml:space="preserve">• </w:t>
      </w:r>
      <w:proofErr w:type="spellStart"/>
      <w:r>
        <w:rPr>
          <w:color w:val="000000"/>
        </w:rPr>
        <w:t>Kinlay</w:t>
      </w:r>
      <w:proofErr w:type="spellEnd"/>
      <w:r>
        <w:rPr>
          <w:color w:val="000000"/>
        </w:rPr>
        <w:t xml:space="preserve"> House: </w:t>
      </w:r>
      <w:r w:rsidR="00C63F35">
        <w:rPr>
          <w:color w:val="000000"/>
        </w:rPr>
        <w:t xml:space="preserve"> </w:t>
      </w:r>
      <w:r w:rsidR="00C63F35">
        <w:rPr>
          <w:color w:val="0563C1"/>
          <w:u w:val="single"/>
        </w:rPr>
        <w:t>https://kinlaydublin.ie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89" w:lineRule="auto"/>
        <w:ind w:left="863" w:right="1676"/>
        <w:rPr>
          <w:color w:val="0563C1"/>
        </w:rPr>
      </w:pPr>
      <w:r>
        <w:rPr>
          <w:color w:val="404040"/>
        </w:rPr>
        <w:t xml:space="preserve">• </w:t>
      </w:r>
      <w:r>
        <w:rPr>
          <w:color w:val="000000"/>
        </w:rPr>
        <w:t xml:space="preserve">Barnacles Temple Bar: </w:t>
      </w:r>
      <w:r>
        <w:rPr>
          <w:color w:val="0563C1"/>
          <w:u w:val="single"/>
        </w:rPr>
        <w:t>https://barnacles-temple-bar-house-hotel-dublin.hotel-ds.com/en/</w:t>
      </w:r>
      <w:r>
        <w:rPr>
          <w:color w:val="0563C1"/>
        </w:rPr>
        <w:t xml:space="preserve"> </w:t>
      </w:r>
      <w:r>
        <w:rPr>
          <w:color w:val="404040"/>
        </w:rPr>
        <w:t xml:space="preserve">• </w:t>
      </w:r>
      <w:r>
        <w:rPr>
          <w:color w:val="000000"/>
        </w:rPr>
        <w:t xml:space="preserve">Abbey Court: </w:t>
      </w:r>
      <w:r>
        <w:rPr>
          <w:color w:val="0563C1"/>
          <w:u w:val="single"/>
        </w:rPr>
        <w:t>https://www.abbey-court.com/</w:t>
      </w:r>
      <w:r>
        <w:rPr>
          <w:color w:val="0563C1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863"/>
        <w:rPr>
          <w:color w:val="0563C1"/>
          <w:u w:val="single"/>
        </w:rPr>
      </w:pPr>
      <w:r>
        <w:rPr>
          <w:color w:val="404040"/>
        </w:rPr>
        <w:t xml:space="preserve">• </w:t>
      </w:r>
      <w:r>
        <w:rPr>
          <w:color w:val="000000"/>
        </w:rPr>
        <w:t xml:space="preserve">Four Courts Hostel: </w:t>
      </w:r>
      <w:r>
        <w:rPr>
          <w:color w:val="0563C1"/>
          <w:u w:val="single"/>
        </w:rPr>
        <w:t>http://www.fourcourtshostel.com/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1" w:line="240" w:lineRule="auto"/>
        <w:ind w:left="5320"/>
        <w:rPr>
          <w:color w:val="000000"/>
        </w:rPr>
      </w:pPr>
      <w:r>
        <w:rPr>
          <w:color w:val="000000"/>
        </w:rPr>
        <w:lastRenderedPageBreak/>
        <w:t xml:space="preserve">4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8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9" w:line="240" w:lineRule="auto"/>
        <w:ind w:left="869"/>
        <w:rPr>
          <w:color w:val="35ABFF"/>
          <w:sz w:val="31"/>
          <w:szCs w:val="31"/>
        </w:rPr>
      </w:pPr>
      <w:r>
        <w:rPr>
          <w:color w:val="35ABFF"/>
          <w:sz w:val="31"/>
          <w:szCs w:val="31"/>
        </w:rPr>
        <w:t xml:space="preserve">Prevent Fraud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66" w:lineRule="auto"/>
        <w:ind w:left="862" w:right="1443" w:hanging="17"/>
        <w:rPr>
          <w:color w:val="000000"/>
        </w:rPr>
      </w:pPr>
      <w:r>
        <w:rPr>
          <w:color w:val="000000"/>
        </w:rPr>
        <w:t>Take care and be vigilant when scouting for accommodation – there</w:t>
      </w:r>
      <w:r w:rsidR="00781769">
        <w:rPr>
          <w:color w:val="000000"/>
        </w:rPr>
        <w:t xml:space="preserve"> have been reported incidences </w:t>
      </w:r>
      <w:r>
        <w:rPr>
          <w:color w:val="000000"/>
        </w:rPr>
        <w:t xml:space="preserve">of fraud and attempted fraud on students in Dublin. Be extra cautious with advertisements on social </w:t>
      </w:r>
      <w:r w:rsidR="00781769">
        <w:rPr>
          <w:color w:val="000000"/>
        </w:rPr>
        <w:t>m</w:t>
      </w:r>
      <w:r>
        <w:rPr>
          <w:color w:val="000000"/>
        </w:rPr>
        <w:t>edia; it is preferable to used registered and recommended</w:t>
      </w:r>
      <w:r>
        <w:rPr>
          <w:color w:val="000000"/>
        </w:rPr>
        <w:t xml:space="preserve"> sites as listed above.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929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Prevent Fraud – The DOs and DON’Ts: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240" w:lineRule="auto"/>
        <w:ind w:left="2286"/>
        <w:rPr>
          <w:b/>
          <w:color w:val="4161AF"/>
          <w:sz w:val="24"/>
          <w:szCs w:val="24"/>
        </w:rPr>
      </w:pPr>
      <w:r>
        <w:rPr>
          <w:b/>
          <w:noProof/>
          <w:color w:val="4161AF"/>
          <w:sz w:val="24"/>
          <w:szCs w:val="24"/>
        </w:rPr>
        <w:drawing>
          <wp:inline distT="19050" distB="19050" distL="19050" distR="19050">
            <wp:extent cx="647700" cy="647700"/>
            <wp:effectExtent l="0" t="0" r="0" b="0"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4161AF"/>
          <w:sz w:val="24"/>
          <w:szCs w:val="24"/>
        </w:rPr>
        <w:drawing>
          <wp:inline distT="19050" distB="19050" distL="19050" distR="19050">
            <wp:extent cx="581025" cy="58102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214" w:type="dxa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8"/>
        <w:gridCol w:w="5106"/>
      </w:tblGrid>
      <w:tr w:rsidR="00D07F9A">
        <w:trPr>
          <w:trHeight w:val="5405"/>
        </w:trPr>
        <w:tc>
          <w:tcPr>
            <w:tcW w:w="5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6"/>
              <w:rPr>
                <w:color w:val="000000"/>
              </w:rPr>
            </w:pPr>
            <w:r>
              <w:rPr>
                <w:color w:val="000000"/>
              </w:rPr>
              <w:t xml:space="preserve">•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857" w:right="292" w:firstLine="1"/>
              <w:rPr>
                <w:color w:val="000000"/>
              </w:rPr>
            </w:pPr>
            <w:r>
              <w:rPr>
                <w:color w:val="000000"/>
              </w:rPr>
              <w:t xml:space="preserve">Personally view all properties, accompanied  by a friend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right="43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Check keys and locks with the landlord Be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6"/>
              <w:rPr>
                <w:color w:val="000000"/>
              </w:rPr>
            </w:pPr>
            <w:r>
              <w:rPr>
                <w:color w:val="000000"/>
              </w:rPr>
              <w:t xml:space="preserve">•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0" w:lineRule="auto"/>
              <w:ind w:right="58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sure that all banks/online companies are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6"/>
              <w:rPr>
                <w:color w:val="000000"/>
              </w:rPr>
            </w:pPr>
            <w:r>
              <w:rPr>
                <w:color w:val="000000"/>
              </w:rPr>
              <w:t xml:space="preserve">•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0" w:lineRule="auto"/>
              <w:ind w:left="857"/>
              <w:rPr>
                <w:color w:val="000000"/>
              </w:rPr>
            </w:pPr>
            <w:r>
              <w:rPr>
                <w:color w:val="000000"/>
              </w:rPr>
              <w:t xml:space="preserve">legitimate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40" w:lineRule="auto"/>
              <w:ind w:right="52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Use a credit card for payments if possible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6"/>
              <w:rPr>
                <w:color w:val="000000"/>
              </w:rPr>
            </w:pPr>
            <w:r>
              <w:rPr>
                <w:color w:val="000000"/>
              </w:rPr>
              <w:t xml:space="preserve">•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right="43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Contact a member of our Student Services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6"/>
              <w:rPr>
                <w:color w:val="000000"/>
              </w:rPr>
            </w:pPr>
            <w:r>
              <w:rPr>
                <w:color w:val="000000"/>
              </w:rPr>
              <w:t xml:space="preserve">•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360" w:lineRule="auto"/>
              <w:ind w:left="857" w:right="406" w:hanging="15"/>
              <w:rPr>
                <w:color w:val="000000"/>
              </w:rPr>
            </w:pPr>
            <w:r>
              <w:rPr>
                <w:color w:val="000000"/>
              </w:rPr>
              <w:t xml:space="preserve">Team to help advise you if you fear a place  looks suspicious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left="844"/>
              <w:rPr>
                <w:color w:val="000000"/>
              </w:rPr>
            </w:pPr>
            <w:r>
              <w:rPr>
                <w:color w:val="000000"/>
              </w:rPr>
              <w:t xml:space="preserve">Alert the Irish Police (Gardaí) on: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6"/>
              <w:rPr>
                <w:color w:val="000000"/>
              </w:rPr>
            </w:pPr>
            <w:r>
              <w:rPr>
                <w:color w:val="000000"/>
              </w:rPr>
              <w:t xml:space="preserve">•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848"/>
              <w:rPr>
                <w:color w:val="000000"/>
              </w:rPr>
            </w:pPr>
            <w:r>
              <w:rPr>
                <w:color w:val="000000"/>
              </w:rPr>
              <w:t xml:space="preserve">00 353 1 666 9063 </w:t>
            </w:r>
          </w:p>
        </w:tc>
        <w:tc>
          <w:tcPr>
            <w:tcW w:w="5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Make any payments without physically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5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836"/>
              <w:rPr>
                <w:color w:val="000000"/>
              </w:rPr>
            </w:pPr>
            <w:r>
              <w:rPr>
                <w:color w:val="000000"/>
              </w:rPr>
              <w:t xml:space="preserve">viewing the property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338" w:lineRule="auto"/>
              <w:ind w:left="505" w:right="127" w:firstLine="346"/>
              <w:rPr>
                <w:color w:val="000000"/>
              </w:rPr>
            </w:pPr>
            <w:r>
              <w:rPr>
                <w:color w:val="000000"/>
              </w:rPr>
              <w:t xml:space="preserve">Make any payments if the bank account given  •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7"/>
              <w:rPr>
                <w:color w:val="000000"/>
              </w:rPr>
            </w:pPr>
            <w:r>
              <w:rPr>
                <w:color w:val="000000"/>
              </w:rPr>
              <w:t xml:space="preserve">is not an Irish Bank Account 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40" w:lineRule="auto"/>
              <w:ind w:right="59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Use Facebook to source accommodation </w:t>
            </w:r>
          </w:p>
          <w:p w:rsidR="00D07F9A" w:rsidRDefault="004D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5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</w:p>
        </w:tc>
      </w:tr>
    </w:tbl>
    <w:p w:rsidR="00D07F9A" w:rsidRDefault="00D07F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7F9A" w:rsidRDefault="00D07F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25"/>
        <w:rPr>
          <w:color w:val="000000"/>
        </w:rPr>
      </w:pPr>
      <w:r>
        <w:rPr>
          <w:color w:val="000000"/>
        </w:rPr>
        <w:t xml:space="preserve">5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8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1" w:line="240" w:lineRule="auto"/>
        <w:ind w:left="33"/>
        <w:rPr>
          <w:color w:val="35ABFF"/>
          <w:sz w:val="31"/>
          <w:szCs w:val="31"/>
        </w:rPr>
      </w:pPr>
      <w:r>
        <w:rPr>
          <w:color w:val="35ABFF"/>
          <w:sz w:val="31"/>
          <w:szCs w:val="31"/>
        </w:rPr>
        <w:lastRenderedPageBreak/>
        <w:t xml:space="preserve">Renting Guidelines 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4624316</wp:posOffset>
            </wp:positionH>
            <wp:positionV relativeFrom="paragraph">
              <wp:posOffset>-5841</wp:posOffset>
            </wp:positionV>
            <wp:extent cx="2247392" cy="3371596"/>
            <wp:effectExtent l="0" t="0" r="0" b="0"/>
            <wp:wrapSquare wrapText="left" distT="19050" distB="19050" distL="19050" distR="1905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392" cy="3371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4749284</wp:posOffset>
            </wp:positionH>
            <wp:positionV relativeFrom="paragraph">
              <wp:posOffset>-167639</wp:posOffset>
            </wp:positionV>
            <wp:extent cx="2423033" cy="3907536"/>
            <wp:effectExtent l="0" t="0" r="0" b="0"/>
            <wp:wrapSquare wrapText="left" distT="19050" distB="19050" distL="19050" distR="1905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3033" cy="3907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40" w:lineRule="auto"/>
        <w:ind w:left="861"/>
        <w:rPr>
          <w:color w:val="000000"/>
        </w:rPr>
      </w:pPr>
      <w:r>
        <w:rPr>
          <w:color w:val="000000"/>
        </w:rPr>
        <w:t xml:space="preserve">Regardless of what type of accommodation you choose –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58"/>
        <w:rPr>
          <w:color w:val="000000"/>
        </w:rPr>
      </w:pPr>
      <w:proofErr w:type="gramStart"/>
      <w:r>
        <w:rPr>
          <w:color w:val="000000"/>
        </w:rPr>
        <w:t>whether</w:t>
      </w:r>
      <w:proofErr w:type="gramEnd"/>
      <w:r>
        <w:rPr>
          <w:color w:val="000000"/>
        </w:rPr>
        <w:t xml:space="preserve"> it be a house, apartment or home share – the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56"/>
        <w:rPr>
          <w:color w:val="000000"/>
        </w:rPr>
      </w:pPr>
      <w:proofErr w:type="gramStart"/>
      <w:r>
        <w:rPr>
          <w:color w:val="000000"/>
        </w:rPr>
        <w:t>following</w:t>
      </w:r>
      <w:proofErr w:type="gramEnd"/>
      <w:r>
        <w:rPr>
          <w:color w:val="000000"/>
        </w:rPr>
        <w:t xml:space="preserve"> guidelines will ensure you don’t fall prey to dodgy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869"/>
        <w:rPr>
          <w:color w:val="000000"/>
        </w:rPr>
      </w:pPr>
      <w:proofErr w:type="gramStart"/>
      <w:r>
        <w:rPr>
          <w:color w:val="000000"/>
        </w:rPr>
        <w:t>landlords</w:t>
      </w:r>
      <w:proofErr w:type="gramEnd"/>
      <w:r>
        <w:rPr>
          <w:color w:val="000000"/>
        </w:rPr>
        <w:t xml:space="preserve"> and help you secure a safe home.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220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1. Location, Location, Location!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861"/>
        <w:rPr>
          <w:color w:val="000000"/>
        </w:rPr>
      </w:pPr>
      <w:r>
        <w:rPr>
          <w:color w:val="000000"/>
        </w:rPr>
        <w:t xml:space="preserve">It would be ideal to land your dream accommodation in central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870"/>
        <w:rPr>
          <w:color w:val="000000"/>
        </w:rPr>
      </w:pPr>
      <w:r>
        <w:rPr>
          <w:color w:val="000000"/>
        </w:rPr>
        <w:t xml:space="preserve">Dublin. However, Dublin’s leafy suburbs are wonderful, vibrant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69"/>
        <w:rPr>
          <w:color w:val="000000"/>
        </w:rPr>
      </w:pPr>
      <w:proofErr w:type="gramStart"/>
      <w:r>
        <w:rPr>
          <w:color w:val="000000"/>
        </w:rPr>
        <w:t>places</w:t>
      </w:r>
      <w:proofErr w:type="gramEnd"/>
      <w:r>
        <w:rPr>
          <w:color w:val="000000"/>
        </w:rPr>
        <w:t xml:space="preserve">; well-serviced by public transport to the City Centre via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70"/>
        <w:rPr>
          <w:color w:val="000000"/>
        </w:rPr>
      </w:pPr>
      <w:r>
        <w:rPr>
          <w:color w:val="000000"/>
        </w:rPr>
        <w:t xml:space="preserve">Dublin Bus, Dart and Luas. Review maps of Dublin and cross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69"/>
        <w:rPr>
          <w:color w:val="000000"/>
        </w:rPr>
      </w:pPr>
      <w:proofErr w:type="gramStart"/>
      <w:r>
        <w:rPr>
          <w:color w:val="000000"/>
        </w:rPr>
        <w:t>reference</w:t>
      </w:r>
      <w:proofErr w:type="gramEnd"/>
      <w:r>
        <w:rPr>
          <w:color w:val="000000"/>
        </w:rPr>
        <w:t xml:space="preserve"> them with Dublin Transport link maps to identify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67"/>
        <w:rPr>
          <w:color w:val="000000"/>
        </w:rPr>
      </w:pPr>
      <w:r>
        <w:rPr>
          <w:color w:val="000000"/>
        </w:rPr>
        <w:t xml:space="preserve">‘Plan B’ areas for your search.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213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2. Decide on a budget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861"/>
        <w:rPr>
          <w:color w:val="000000"/>
        </w:rPr>
      </w:pPr>
      <w:r>
        <w:rPr>
          <w:color w:val="000000"/>
        </w:rPr>
        <w:t xml:space="preserve">Before starting your search; set your budget for how much you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62"/>
        <w:rPr>
          <w:color w:val="000000"/>
        </w:rPr>
      </w:pP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willing to spend on accommodation each month. Students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69"/>
        <w:rPr>
          <w:color w:val="000000"/>
        </w:rPr>
      </w:pPr>
      <w:proofErr w:type="gramStart"/>
      <w:r>
        <w:rPr>
          <w:color w:val="000000"/>
        </w:rPr>
        <w:t>living</w:t>
      </w:r>
      <w:proofErr w:type="gramEnd"/>
      <w:r>
        <w:rPr>
          <w:color w:val="000000"/>
        </w:rPr>
        <w:t xml:space="preserve"> closer to the College (Dublin 2) will pay more in rent for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55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convenience. However, Dublin suburbs are well-connected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56"/>
        <w:rPr>
          <w:color w:val="000000"/>
        </w:rPr>
      </w:pPr>
      <w:proofErr w:type="gramStart"/>
      <w:r>
        <w:rPr>
          <w:color w:val="000000"/>
        </w:rPr>
        <w:t>via</w:t>
      </w:r>
      <w:proofErr w:type="gramEnd"/>
      <w:r>
        <w:rPr>
          <w:color w:val="000000"/>
        </w:rPr>
        <w:t xml:space="preserve"> public transport with most areas within 30 minutes of the 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3759814</wp:posOffset>
            </wp:positionH>
            <wp:positionV relativeFrom="paragraph">
              <wp:posOffset>83947</wp:posOffset>
            </wp:positionV>
            <wp:extent cx="2889377" cy="2435352"/>
            <wp:effectExtent l="0" t="0" r="0" b="0"/>
            <wp:wrapSquare wrapText="left" distT="19050" distB="19050" distL="19050" distR="1905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377" cy="2435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862"/>
        <w:rPr>
          <w:color w:val="000000"/>
        </w:rPr>
      </w:pPr>
      <w:r>
        <w:rPr>
          <w:color w:val="000000"/>
        </w:rPr>
        <w:t xml:space="preserve">City Centre. Generally speaking; the further out you go - the 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3924264</wp:posOffset>
            </wp:positionH>
            <wp:positionV relativeFrom="paragraph">
              <wp:posOffset>61849</wp:posOffset>
            </wp:positionV>
            <wp:extent cx="2721737" cy="1905000"/>
            <wp:effectExtent l="0" t="0" r="0" b="0"/>
            <wp:wrapSquare wrapText="left" distT="19050" distB="19050" distL="19050" distR="1905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737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869"/>
        <w:rPr>
          <w:color w:val="000000"/>
        </w:rPr>
      </w:pPr>
      <w:proofErr w:type="gramStart"/>
      <w:r>
        <w:rPr>
          <w:color w:val="000000"/>
        </w:rPr>
        <w:t>more</w:t>
      </w:r>
      <w:proofErr w:type="gramEnd"/>
      <w:r>
        <w:rPr>
          <w:color w:val="000000"/>
        </w:rPr>
        <w:t xml:space="preserve"> you get for your money!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212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3. View before paying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835"/>
        <w:rPr>
          <w:color w:val="000000"/>
        </w:rPr>
      </w:pPr>
      <w:r>
        <w:rPr>
          <w:color w:val="000000"/>
        </w:rPr>
        <w:t xml:space="preserve">When renting from a private landlord </w:t>
      </w:r>
      <w:r>
        <w:rPr>
          <w:i/>
          <w:color w:val="000000"/>
        </w:rPr>
        <w:t xml:space="preserve">never </w:t>
      </w:r>
      <w:r>
        <w:rPr>
          <w:color w:val="000000"/>
        </w:rPr>
        <w:t xml:space="preserve">pay any money up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51"/>
        <w:rPr>
          <w:color w:val="000000"/>
        </w:rPr>
      </w:pPr>
      <w:proofErr w:type="gramStart"/>
      <w:r>
        <w:rPr>
          <w:color w:val="000000"/>
        </w:rPr>
        <w:t>front</w:t>
      </w:r>
      <w:proofErr w:type="gramEnd"/>
      <w:r>
        <w:rPr>
          <w:color w:val="000000"/>
        </w:rPr>
        <w:t xml:space="preserve"> before visiting the property in person. Book a viewing and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862"/>
        <w:rPr>
          <w:color w:val="000000"/>
        </w:rPr>
      </w:pPr>
      <w:proofErr w:type="gramStart"/>
      <w:r>
        <w:rPr>
          <w:color w:val="000000"/>
        </w:rPr>
        <w:t>inspect</w:t>
      </w:r>
      <w:proofErr w:type="gramEnd"/>
      <w:r>
        <w:rPr>
          <w:color w:val="000000"/>
        </w:rPr>
        <w:t xml:space="preserve"> the property with a careful eye. Bring a friend if you feel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64"/>
        <w:rPr>
          <w:color w:val="000000"/>
        </w:rPr>
      </w:pPr>
      <w:proofErr w:type="gramStart"/>
      <w:r>
        <w:rPr>
          <w:color w:val="000000"/>
        </w:rPr>
        <w:t>more</w:t>
      </w:r>
      <w:proofErr w:type="gramEnd"/>
      <w:r>
        <w:rPr>
          <w:color w:val="000000"/>
        </w:rPr>
        <w:t xml:space="preserve"> comfortable. Scan the area – is it safe? Are there shops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64"/>
        <w:rPr>
          <w:color w:val="000000"/>
        </w:rPr>
      </w:pPr>
      <w:proofErr w:type="gramStart"/>
      <w:r>
        <w:rPr>
          <w:color w:val="000000"/>
        </w:rPr>
        <w:t>nearby</w:t>
      </w:r>
      <w:proofErr w:type="gramEnd"/>
      <w:r>
        <w:rPr>
          <w:color w:val="000000"/>
        </w:rPr>
        <w:t xml:space="preserve">? Is it well-serviced by transport?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207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4. Check that everything is working </w:t>
      </w:r>
    </w:p>
    <w:p w:rsidR="00D07F9A" w:rsidRDefault="004D710A" w:rsidP="007817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861"/>
        <w:rPr>
          <w:color w:val="000000"/>
        </w:rPr>
      </w:pPr>
      <w:r>
        <w:rPr>
          <w:color w:val="000000"/>
        </w:rPr>
        <w:t>Prospective tenants should te</w:t>
      </w:r>
      <w:r w:rsidR="00781769">
        <w:rPr>
          <w:color w:val="000000"/>
        </w:rPr>
        <w:t xml:space="preserve">st that doors and windows open </w:t>
      </w:r>
      <w:r>
        <w:rPr>
          <w:color w:val="000000"/>
        </w:rPr>
        <w:t xml:space="preserve">and close/lock securely. Check for adequate lighting, ventilation and heating in all rooms of the </w:t>
      </w:r>
      <w:r>
        <w:rPr>
          <w:color w:val="000000"/>
        </w:rPr>
        <w:t xml:space="preserve">house, and turn on appliances to check that they work properly e.g. cookers, shower etc.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3" w:line="240" w:lineRule="auto"/>
        <w:ind w:left="5326"/>
        <w:rPr>
          <w:color w:val="000000"/>
        </w:rPr>
      </w:pPr>
      <w:r>
        <w:rPr>
          <w:color w:val="000000"/>
        </w:rPr>
        <w:t xml:space="preserve">6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8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7" w:line="240" w:lineRule="auto"/>
        <w:ind w:left="1214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lastRenderedPageBreak/>
        <w:t xml:space="preserve">5. Sign a rental agreement </w:t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>
            <wp:simplePos x="0" y="0"/>
            <wp:positionH relativeFrom="column">
              <wp:posOffset>4199915</wp:posOffset>
            </wp:positionH>
            <wp:positionV relativeFrom="paragraph">
              <wp:posOffset>-777239</wp:posOffset>
            </wp:positionV>
            <wp:extent cx="1664970" cy="2166112"/>
            <wp:effectExtent l="0" t="0" r="0" b="0"/>
            <wp:wrapSquare wrapText="left" distT="19050" distB="19050" distL="19050" distR="1905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2166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5408" behindDoc="0" locked="0" layoutInCell="1" hidden="0" allowOverlap="1">
            <wp:simplePos x="0" y="0"/>
            <wp:positionH relativeFrom="column">
              <wp:posOffset>4053230</wp:posOffset>
            </wp:positionH>
            <wp:positionV relativeFrom="paragraph">
              <wp:posOffset>-905000</wp:posOffset>
            </wp:positionV>
            <wp:extent cx="1958340" cy="2423160"/>
            <wp:effectExtent l="0" t="0" r="0" b="0"/>
            <wp:wrapSquare wrapText="left" distT="19050" distB="19050" distL="19050" distR="1905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423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F9A" w:rsidRDefault="004D710A" w:rsidP="007817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846"/>
        <w:rPr>
          <w:color w:val="000000"/>
        </w:rPr>
      </w:pPr>
      <w:r>
        <w:rPr>
          <w:color w:val="000000"/>
        </w:rPr>
        <w:t>It is highly recommended that you receive a</w:t>
      </w:r>
      <w:r w:rsidR="00781769">
        <w:rPr>
          <w:color w:val="000000"/>
        </w:rPr>
        <w:t xml:space="preserve"> written lease and a rent book to </w:t>
      </w:r>
      <w:r>
        <w:rPr>
          <w:color w:val="000000"/>
        </w:rPr>
        <w:t>record your rental payments. Always read and understand the Rental</w:t>
      </w:r>
      <w:r w:rsidR="00781769">
        <w:rPr>
          <w:color w:val="000000"/>
        </w:rPr>
        <w:t xml:space="preserve"> A</w:t>
      </w:r>
      <w:r>
        <w:rPr>
          <w:color w:val="000000"/>
        </w:rPr>
        <w:t xml:space="preserve">greement before signing; if in doubt about any of the clauses in the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857"/>
        <w:rPr>
          <w:color w:val="000000"/>
        </w:rPr>
      </w:pPr>
      <w:proofErr w:type="gramStart"/>
      <w:r>
        <w:rPr>
          <w:color w:val="000000"/>
        </w:rPr>
        <w:t>contract</w:t>
      </w:r>
      <w:proofErr w:type="gramEnd"/>
      <w:r>
        <w:rPr>
          <w:color w:val="000000"/>
        </w:rPr>
        <w:t xml:space="preserve"> seek advice before signing.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212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6. Get a receipt for any payments made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65" w:lineRule="auto"/>
        <w:ind w:left="869" w:right="1580" w:hanging="7"/>
        <w:rPr>
          <w:color w:val="000000"/>
        </w:rPr>
      </w:pPr>
      <w:r>
        <w:rPr>
          <w:color w:val="000000"/>
        </w:rPr>
        <w:t xml:space="preserve">Use online banking for all transactions whenever possible. This includes deposit and advanced </w:t>
      </w:r>
      <w:proofErr w:type="gramStart"/>
      <w:r>
        <w:rPr>
          <w:color w:val="000000"/>
        </w:rPr>
        <w:t>rent</w:t>
      </w:r>
      <w:r w:rsidR="00781769">
        <w:rPr>
          <w:color w:val="000000"/>
        </w:rPr>
        <w:t xml:space="preserve"> </w:t>
      </w:r>
      <w:r>
        <w:rPr>
          <w:color w:val="000000"/>
        </w:rPr>
        <w:t xml:space="preserve"> payments</w:t>
      </w:r>
      <w:proofErr w:type="gramEnd"/>
      <w:r>
        <w:rPr>
          <w:color w:val="000000"/>
        </w:rPr>
        <w:t xml:space="preserve">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12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7. Make a list of furniture and appliances with the landlord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66" w:lineRule="auto"/>
        <w:ind w:left="855" w:right="1380" w:firstLine="5"/>
        <w:rPr>
          <w:color w:val="000000"/>
        </w:rPr>
      </w:pPr>
      <w:r>
        <w:rPr>
          <w:color w:val="000000"/>
        </w:rPr>
        <w:t>Damage or loss of property is a regular reason for losing a deposit. Take</w:t>
      </w:r>
      <w:r w:rsidR="00781769">
        <w:rPr>
          <w:color w:val="000000"/>
        </w:rPr>
        <w:t xml:space="preserve"> an inventory of everything in </w:t>
      </w:r>
      <w:r>
        <w:rPr>
          <w:color w:val="000000"/>
        </w:rPr>
        <w:t>the accommodation and its condition before you move in to avoid</w:t>
      </w:r>
      <w:r w:rsidR="00781769">
        <w:rPr>
          <w:color w:val="000000"/>
        </w:rPr>
        <w:t xml:space="preserve"> any disputes with the landlord</w:t>
      </w:r>
      <w:r>
        <w:rPr>
          <w:color w:val="000000"/>
        </w:rPr>
        <w:t xml:space="preserve"> when moving out. If necessary, take photographs (with t</w:t>
      </w:r>
      <w:r>
        <w:rPr>
          <w:color w:val="000000"/>
        </w:rPr>
        <w:t>he date st</w:t>
      </w:r>
      <w:r w:rsidR="00781769">
        <w:rPr>
          <w:color w:val="000000"/>
        </w:rPr>
        <w:t>amp on) of the property and ask</w:t>
      </w:r>
      <w:r>
        <w:rPr>
          <w:color w:val="000000"/>
        </w:rPr>
        <w:t xml:space="preserve"> the landlord to counter-sign them.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210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8. Know when the deposit and rent are due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79" w:lineRule="auto"/>
        <w:ind w:left="857" w:right="1361" w:hanging="19"/>
        <w:jc w:val="both"/>
        <w:rPr>
          <w:color w:val="000000"/>
        </w:rPr>
      </w:pPr>
      <w:r>
        <w:rPr>
          <w:color w:val="000000"/>
        </w:rPr>
        <w:t>Generally, rents in Dublin are paid monthly and in advance - not i</w:t>
      </w:r>
      <w:r w:rsidR="00781769">
        <w:rPr>
          <w:color w:val="000000"/>
        </w:rPr>
        <w:t xml:space="preserve">n arrears. Most landlords will </w:t>
      </w:r>
      <w:r>
        <w:rPr>
          <w:color w:val="000000"/>
        </w:rPr>
        <w:t xml:space="preserve">also require a security deposit (usually the equivalent of one month’s </w:t>
      </w:r>
      <w:r w:rsidR="00781769">
        <w:rPr>
          <w:color w:val="000000"/>
        </w:rPr>
        <w:t>rent) to be paid before you move</w:t>
      </w:r>
      <w:r>
        <w:rPr>
          <w:color w:val="000000"/>
        </w:rPr>
        <w:t xml:space="preserve"> in. This deposit should be returned to you when you l</w:t>
      </w:r>
      <w:r>
        <w:rPr>
          <w:color w:val="000000"/>
        </w:rPr>
        <w:t xml:space="preserve">eave the property.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210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9. Know your tenant rights and responsibilities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66" w:lineRule="auto"/>
        <w:ind w:left="858" w:right="1420" w:firstLine="3"/>
        <w:rPr>
          <w:color w:val="800080"/>
        </w:rPr>
      </w:pPr>
      <w:r>
        <w:rPr>
          <w:color w:val="000000"/>
        </w:rPr>
        <w:t>Both tenants and landlords have legal rights and responsibilities</w:t>
      </w:r>
      <w:r w:rsidR="00781769">
        <w:rPr>
          <w:color w:val="000000"/>
        </w:rPr>
        <w:t xml:space="preserve">. These legal rights come from </w:t>
      </w:r>
      <w:r>
        <w:rPr>
          <w:color w:val="000000"/>
        </w:rPr>
        <w:t xml:space="preserve">general landlord/tenant law as well as from any written or verbal tenancy agreement between both.  For further information please visit: </w:t>
      </w:r>
      <w:r>
        <w:rPr>
          <w:color w:val="800080"/>
          <w:u w:val="single"/>
        </w:rPr>
        <w:t>http://www.threshold.i</w:t>
      </w:r>
      <w:r>
        <w:rPr>
          <w:color w:val="800080"/>
          <w:u w:val="single"/>
        </w:rPr>
        <w:t xml:space="preserve">e/ </w:t>
      </w:r>
      <w:proofErr w:type="gramStart"/>
      <w:r>
        <w:rPr>
          <w:color w:val="000000"/>
        </w:rPr>
        <w:t>Please</w:t>
      </w:r>
      <w:proofErr w:type="gramEnd"/>
      <w:r>
        <w:rPr>
          <w:color w:val="000000"/>
        </w:rPr>
        <w:t xml:space="preserve"> read this guide to securely </w:t>
      </w:r>
      <w:r>
        <w:rPr>
          <w:color w:val="000000"/>
        </w:rPr>
        <w:t xml:space="preserve">searching online databases </w:t>
      </w:r>
      <w:r>
        <w:rPr>
          <w:color w:val="800080"/>
          <w:u w:val="single"/>
        </w:rPr>
        <w:t>http:/www.daft.ie/safety-online</w:t>
      </w:r>
      <w:r>
        <w:rPr>
          <w:color w:val="80008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1220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10. Getting to and from DBS  </w:t>
      </w:r>
      <w:r>
        <w:rPr>
          <w:noProof/>
        </w:rPr>
        <w:drawing>
          <wp:anchor distT="19050" distB="19050" distL="19050" distR="19050" simplePos="0" relativeHeight="251666432" behindDoc="0" locked="0" layoutInCell="1" hidden="0" allowOverlap="1">
            <wp:simplePos x="0" y="0"/>
            <wp:positionH relativeFrom="column">
              <wp:posOffset>3033801</wp:posOffset>
            </wp:positionH>
            <wp:positionV relativeFrom="paragraph">
              <wp:posOffset>154813</wp:posOffset>
            </wp:positionV>
            <wp:extent cx="2696083" cy="1881632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083" cy="188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7456" behindDoc="0" locked="0" layoutInCell="1" hidden="0" allowOverlap="1">
            <wp:simplePos x="0" y="0"/>
            <wp:positionH relativeFrom="column">
              <wp:posOffset>2891181</wp:posOffset>
            </wp:positionH>
            <wp:positionV relativeFrom="paragraph">
              <wp:posOffset>1906</wp:posOffset>
            </wp:positionV>
            <wp:extent cx="2981960" cy="2188210"/>
            <wp:effectExtent l="0" t="0" r="0" b="0"/>
            <wp:wrapSquare wrapText="left" distT="19050" distB="19050" distL="19050" distR="1905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218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F9A" w:rsidRDefault="004D710A" w:rsidP="007817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843"/>
        <w:rPr>
          <w:color w:val="000000"/>
        </w:rPr>
      </w:pPr>
      <w:r>
        <w:rPr>
          <w:color w:val="000000"/>
        </w:rPr>
        <w:t xml:space="preserve">Journey time will depend on your </w:t>
      </w:r>
      <w:r w:rsidR="00781769">
        <w:rPr>
          <w:color w:val="000000"/>
        </w:rPr>
        <w:t>a</w:t>
      </w:r>
      <w:r>
        <w:rPr>
          <w:color w:val="000000"/>
        </w:rPr>
        <w:t xml:space="preserve">ccommodation’s </w:t>
      </w:r>
      <w:r>
        <w:rPr>
          <w:color w:val="000000"/>
        </w:rPr>
        <w:t>location. On average,</w:t>
      </w:r>
      <w:r w:rsidR="00781769">
        <w:rPr>
          <w:color w:val="000000"/>
        </w:rPr>
        <w:t xml:space="preserve"> it takes students about 45-60 </w:t>
      </w:r>
      <w:r>
        <w:rPr>
          <w:color w:val="000000"/>
        </w:rPr>
        <w:t>minutes by bus, tra</w:t>
      </w:r>
      <w:r w:rsidR="00781769">
        <w:rPr>
          <w:color w:val="000000"/>
        </w:rPr>
        <w:t xml:space="preserve">m or train from the suburbs to </w:t>
      </w:r>
      <w:r>
        <w:rPr>
          <w:color w:val="000000"/>
        </w:rPr>
        <w:t>the city centre. Brickworks Student Accommodation</w:t>
      </w:r>
    </w:p>
    <w:p w:rsidR="00D07F9A" w:rsidRDefault="004D710A" w:rsidP="007817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66"/>
        <w:rPr>
          <w:color w:val="000000"/>
        </w:rPr>
      </w:pP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a 20 minute </w:t>
      </w:r>
      <w:r w:rsidR="00781769">
        <w:rPr>
          <w:color w:val="000000"/>
        </w:rPr>
        <w:t xml:space="preserve">walk to the DBS campus. Please </w:t>
      </w:r>
      <w:r>
        <w:rPr>
          <w:color w:val="000000"/>
        </w:rPr>
        <w:t xml:space="preserve">familiarise yourself with your route to DBS.  </w:t>
      </w:r>
    </w:p>
    <w:p w:rsidR="00781769" w:rsidRDefault="00781769" w:rsidP="007817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866"/>
        <w:rPr>
          <w:color w:val="000000"/>
        </w:rPr>
      </w:pP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858"/>
        <w:rPr>
          <w:color w:val="0000FF"/>
        </w:rPr>
      </w:pPr>
      <w:r>
        <w:rPr>
          <w:color w:val="0000FF"/>
          <w:u w:val="single"/>
        </w:rPr>
        <w:t xml:space="preserve">www.dublinbus.ie </w:t>
      </w:r>
      <w:r>
        <w:rPr>
          <w:color w:val="0000FF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ind w:left="848"/>
        <w:rPr>
          <w:color w:val="0000FF"/>
        </w:rPr>
      </w:pPr>
      <w:r>
        <w:rPr>
          <w:color w:val="0000FF"/>
          <w:u w:val="single"/>
        </w:rPr>
        <w:t xml:space="preserve">www.luas.ie </w:t>
      </w:r>
      <w:r>
        <w:rPr>
          <w:color w:val="0000FF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240" w:lineRule="auto"/>
        <w:ind w:left="848"/>
        <w:rPr>
          <w:color w:val="0000FF"/>
          <w:u w:val="single"/>
        </w:rPr>
      </w:pPr>
      <w:r>
        <w:rPr>
          <w:color w:val="0000FF"/>
          <w:u w:val="single"/>
        </w:rPr>
        <w:t xml:space="preserve">www.irishrail.ie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5325"/>
        <w:rPr>
          <w:color w:val="000000"/>
        </w:rPr>
      </w:pPr>
      <w:r>
        <w:rPr>
          <w:color w:val="000000"/>
        </w:rPr>
        <w:t xml:space="preserve">7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8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74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7" w:line="201" w:lineRule="auto"/>
        <w:ind w:left="1799" w:right="1900"/>
        <w:jc w:val="center"/>
        <w:rPr>
          <w:color w:val="35ABFF"/>
          <w:sz w:val="40"/>
          <w:szCs w:val="40"/>
        </w:rPr>
      </w:pPr>
      <w:r>
        <w:rPr>
          <w:noProof/>
          <w:color w:val="000000"/>
        </w:rPr>
        <w:lastRenderedPageBreak/>
        <w:drawing>
          <wp:inline distT="19050" distB="19050" distL="19050" distR="19050">
            <wp:extent cx="4825619" cy="321691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619" cy="321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5ABFF"/>
          <w:sz w:val="40"/>
          <w:szCs w:val="40"/>
          <w:u w:val="single"/>
        </w:rPr>
        <w:t>Good Luck with your home search!</w:t>
      </w:r>
      <w:r>
        <w:rPr>
          <w:color w:val="35ABFF"/>
          <w:sz w:val="40"/>
          <w:szCs w:val="40"/>
        </w:rPr>
        <w:t xml:space="preserve">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0" w:line="240" w:lineRule="auto"/>
        <w:ind w:left="858"/>
        <w:rPr>
          <w:b/>
          <w:color w:val="4161AF"/>
          <w:sz w:val="24"/>
          <w:szCs w:val="24"/>
        </w:rPr>
      </w:pPr>
      <w:r>
        <w:rPr>
          <w:b/>
          <w:color w:val="4161AF"/>
          <w:sz w:val="24"/>
          <w:szCs w:val="24"/>
        </w:rPr>
        <w:t xml:space="preserve">*Please Note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66" w:lineRule="auto"/>
        <w:ind w:left="861" w:right="1446"/>
        <w:rPr>
          <w:color w:val="000000"/>
        </w:rPr>
      </w:pPr>
      <w:r>
        <w:rPr>
          <w:color w:val="000000"/>
        </w:rPr>
        <w:t>In the absence of any legal or binding agreement between Accommodation owners/advertisers and  DBS, the College cannot be held liable for any accommodation, contacts, contracts, introductions  and/or arrangements arising from the use of this Guide. The sel</w:t>
      </w:r>
      <w:r>
        <w:rPr>
          <w:color w:val="000000"/>
        </w:rPr>
        <w:t>ection of accommodation and terms</w:t>
      </w:r>
      <w:r>
        <w:rPr>
          <w:color w:val="000000"/>
        </w:rPr>
        <w:t xml:space="preserve"> of the agreement or contract are entirely a matter between the individual students and the external </w:t>
      </w:r>
      <w:r>
        <w:rPr>
          <w:color w:val="000000"/>
        </w:rPr>
        <w:t xml:space="preserve">provider.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5" w:line="240" w:lineRule="auto"/>
        <w:ind w:left="861"/>
        <w:rPr>
          <w:color w:val="0563C1"/>
          <w:u w:val="single"/>
        </w:rPr>
      </w:pPr>
      <w:r>
        <w:rPr>
          <w:color w:val="000000"/>
        </w:rPr>
        <w:t xml:space="preserve">If you </w:t>
      </w:r>
      <w:r w:rsidR="00781769">
        <w:rPr>
          <w:color w:val="000000"/>
        </w:rPr>
        <w:t>h</w:t>
      </w:r>
      <w:r>
        <w:rPr>
          <w:color w:val="000000"/>
        </w:rPr>
        <w:t xml:space="preserve">ave any questions please contact us through </w:t>
      </w:r>
      <w:r>
        <w:rPr>
          <w:color w:val="0563C1"/>
          <w:u w:val="single"/>
        </w:rPr>
        <w:t>student.services@dbs.ie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3" w:line="240" w:lineRule="auto"/>
        <w:ind w:left="5323"/>
        <w:rPr>
          <w:color w:val="000000"/>
        </w:rPr>
      </w:pPr>
      <w:r>
        <w:rPr>
          <w:color w:val="000000"/>
        </w:rPr>
        <w:t xml:space="preserve">8  </w:t>
      </w:r>
    </w:p>
    <w:p w:rsidR="00D07F9A" w:rsidRDefault="004D7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857"/>
        <w:rPr>
          <w:color w:val="000000"/>
        </w:rPr>
      </w:pPr>
      <w:r>
        <w:rPr>
          <w:color w:val="000000"/>
        </w:rPr>
        <w:t xml:space="preserve">  </w:t>
      </w:r>
    </w:p>
    <w:sectPr w:rsidR="00D07F9A">
      <w:type w:val="continuous"/>
      <w:pgSz w:w="11880" w:h="16840"/>
      <w:pgMar w:top="258" w:right="0" w:bottom="572" w:left="580" w:header="0" w:footer="720" w:gutter="0"/>
      <w:cols w:space="720" w:equalWidth="0">
        <w:col w:w="1129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9A"/>
    <w:rsid w:val="00191AF2"/>
    <w:rsid w:val="004C406B"/>
    <w:rsid w:val="004D710A"/>
    <w:rsid w:val="00781769"/>
    <w:rsid w:val="00B40CA3"/>
    <w:rsid w:val="00C63F35"/>
    <w:rsid w:val="00D07F9A"/>
    <w:rsid w:val="00E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23F5"/>
  <w15:docId w15:val="{A4C4AE63-1A1E-493B-AD8E-ABFF6B2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forms.gle/mxLgx7n3fRUYjxYR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https://forms.gle/mxLgx7n3fRUYjxYR6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Mooney</dc:creator>
  <cp:lastModifiedBy>Shane Mooney</cp:lastModifiedBy>
  <cp:revision>3</cp:revision>
  <dcterms:created xsi:type="dcterms:W3CDTF">2022-04-21T10:38:00Z</dcterms:created>
  <dcterms:modified xsi:type="dcterms:W3CDTF">2022-04-21T10:45:00Z</dcterms:modified>
</cp:coreProperties>
</file>